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554C5025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C13D45">
        <w:rPr>
          <w:bCs/>
          <w:sz w:val="28"/>
          <w:szCs w:val="28"/>
        </w:rPr>
        <w:t>3372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4AA79CCF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C13D45">
        <w:rPr>
          <w:bCs/>
          <w:sz w:val="28"/>
          <w:szCs w:val="28"/>
        </w:rPr>
        <w:t>4014</w:t>
      </w:r>
      <w:r w:rsidR="00EC6DEA" w:rsidRPr="00CE2988">
        <w:rPr>
          <w:bCs/>
          <w:sz w:val="28"/>
          <w:szCs w:val="28"/>
        </w:rPr>
        <w:t xml:space="preserve"> del </w:t>
      </w:r>
      <w:r w:rsidR="00C13D45">
        <w:rPr>
          <w:bCs/>
          <w:sz w:val="28"/>
          <w:szCs w:val="28"/>
        </w:rPr>
        <w:t>23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5783B8DE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C13D45">
        <w:rPr>
          <w:bCs/>
          <w:sz w:val="28"/>
          <w:szCs w:val="28"/>
        </w:rPr>
        <w:t>ABBOTT MEDICAL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13D45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2023-07-18T07:52:00Z</dcterms:created>
  <dcterms:modified xsi:type="dcterms:W3CDTF">2023-07-18T07:52:00Z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